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3743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1" w:type="dxa"/>
        <w:tblLayout w:type="fixed"/>
        <w:tblLook w:val="04A0" w:firstRow="1" w:lastRow="0" w:firstColumn="1" w:lastColumn="0" w:noHBand="0" w:noVBand="1"/>
      </w:tblPr>
      <w:tblGrid>
        <w:gridCol w:w="415"/>
        <w:gridCol w:w="30"/>
        <w:gridCol w:w="3378"/>
        <w:gridCol w:w="1202"/>
        <w:gridCol w:w="1633"/>
        <w:gridCol w:w="850"/>
        <w:gridCol w:w="851"/>
        <w:gridCol w:w="992"/>
        <w:gridCol w:w="1417"/>
        <w:gridCol w:w="709"/>
        <w:gridCol w:w="950"/>
        <w:gridCol w:w="1176"/>
        <w:gridCol w:w="1058"/>
      </w:tblGrid>
      <w:tr w:rsidR="007D5F2D" w:rsidRPr="00AE28DF" w:rsidTr="007D5F2D">
        <w:trPr>
          <w:trHeight w:val="752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№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п/п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Номер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материала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SAP R/3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ГОСТ/ТУ, 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иные нормативно-технические документы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Ед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измер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Колич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 т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t>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Цена за </w:t>
            </w: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ед</w:t>
            </w:r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t>Товара</w:t>
            </w:r>
            <w:proofErr w:type="spellEnd"/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 без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Стоимость  Товара без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Ставка НДС</w:t>
            </w:r>
            <w:r w:rsidRPr="00AE28DF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(</w:t>
            </w:r>
            <w:r w:rsidRPr="00AE28DF">
              <w:rPr>
                <w:color w:val="000000"/>
                <w:sz w:val="16"/>
                <w:szCs w:val="16"/>
              </w:rPr>
              <w:t>%)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Сумма НДС</w:t>
            </w:r>
            <w:r w:rsidRPr="00AE28DF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(</w:t>
            </w:r>
            <w:r w:rsidRPr="00AE28DF">
              <w:rPr>
                <w:color w:val="000000"/>
                <w:sz w:val="16"/>
                <w:szCs w:val="16"/>
              </w:rPr>
              <w:t>руб.)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Всего стоимость Товара с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F2D" w:rsidRPr="00AE28DF" w:rsidRDefault="007D5F2D" w:rsidP="00D413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Срок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поставки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</w: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№ 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66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FE1F82" w:rsidRDefault="007D5F2D" w:rsidP="00D4133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 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 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807D10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  <w:tr w:rsidR="007D5F2D" w:rsidRPr="002C6918" w:rsidTr="007D5F2D">
        <w:trPr>
          <w:trHeight w:val="11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E97425" w:rsidRDefault="007D5F2D" w:rsidP="00D413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Default="007D5F2D" w:rsidP="00D413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F2D" w:rsidRPr="002C6918" w:rsidRDefault="007D5F2D" w:rsidP="00D41335">
            <w:pPr>
              <w:rPr>
                <w:sz w:val="16"/>
                <w:szCs w:val="16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362C42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362C42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13743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7D5F2D">
            <w:rPr>
              <w:color w:val="000000"/>
              <w:sz w:val="22"/>
              <w:szCs w:val="22"/>
            </w:rPr>
            <w:t>2019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7D5F2D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7D5F2D">
            <w:rPr>
              <w:color w:val="000000"/>
              <w:sz w:val="22"/>
              <w:szCs w:val="22"/>
            </w:rPr>
            <w:t>50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 (-) - _</w:t>
          </w:r>
          <w:r w:rsidR="007D5F2D">
            <w:rPr>
              <w:color w:val="000000"/>
              <w:sz w:val="22"/>
              <w:szCs w:val="22"/>
            </w:rPr>
            <w:t>0</w:t>
          </w:r>
          <w:r w:rsidRPr="00A64B03">
            <w:rPr>
              <w:color w:val="000000"/>
              <w:sz w:val="22"/>
              <w:szCs w:val="22"/>
            </w:rPr>
            <w:t xml:space="preserve">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7D5F2D">
            <w:rPr>
              <w:color w:val="000000"/>
              <w:sz w:val="22"/>
              <w:szCs w:val="22"/>
            </w:rPr>
            <w:t xml:space="preserve">0 </w:t>
          </w:r>
          <w:r w:rsidR="007C7443" w:rsidRPr="00A64B03">
            <w:rPr>
              <w:color w:val="000000"/>
              <w:sz w:val="22"/>
              <w:szCs w:val="22"/>
            </w:rPr>
            <w:t xml:space="preserve">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7D5F2D">
            <w:rPr>
              <w:color w:val="000000"/>
              <w:sz w:val="22"/>
              <w:szCs w:val="22"/>
            </w:rPr>
            <w:t>20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</w:t>
          </w:r>
          <w:r w:rsidR="007D5F2D">
            <w:rPr>
              <w:color w:val="000000"/>
              <w:sz w:val="22"/>
              <w:szCs w:val="22"/>
            </w:rPr>
            <w:t>окончания</w:t>
          </w:r>
          <w:r w:rsidR="0049418A" w:rsidRPr="00A64B03">
            <w:rPr>
              <w:color w:val="000000"/>
              <w:sz w:val="22"/>
              <w:szCs w:val="22"/>
            </w:rPr>
            <w:t xml:space="preserve">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3743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bookmarkStart w:id="0" w:name="_GoBack" w:displacedByCustomXml="prev"/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D5F2D">
            <w:rPr>
              <w:color w:val="000000"/>
              <w:sz w:val="22"/>
              <w:szCs w:val="22"/>
            </w:rPr>
            <w:t>оригинал счета-фактуры,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D5F2D">
            <w:rPr>
              <w:color w:val="000000"/>
              <w:sz w:val="22"/>
              <w:szCs w:val="22"/>
            </w:rPr>
            <w:t>товарно-транспортную накладную,</w:t>
          </w:r>
        </w:p>
        <w:p w:rsidR="007D5F2D" w:rsidRDefault="00DE1650" w:rsidP="007D5F2D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D5F2D">
            <w:rPr>
              <w:color w:val="000000"/>
              <w:sz w:val="22"/>
              <w:szCs w:val="22"/>
            </w:rPr>
            <w:t>паспорт/сертификат качества/соответствия,</w:t>
          </w:r>
        </w:p>
        <w:p w:rsidR="007D5F2D" w:rsidRDefault="007D5F2D" w:rsidP="007D5F2D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санитарно-эпидемиологическое заключение, заверенные оригинальной </w:t>
          </w:r>
          <w:r w:rsidR="00DA5089">
            <w:rPr>
              <w:color w:val="000000"/>
              <w:sz w:val="22"/>
              <w:szCs w:val="22"/>
            </w:rPr>
            <w:t>печатью Поставщика</w:t>
          </w:r>
        </w:p>
        <w:p w:rsidR="00216115" w:rsidRPr="00A64B03" w:rsidRDefault="007D5F2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bookmarkEnd w:id="0" w:displacedByCustomXml="next"/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DA5089">
            <w:rPr>
              <w:color w:val="000000"/>
              <w:sz w:val="22"/>
              <w:szCs w:val="22"/>
            </w:rPr>
            <w:t xml:space="preserve">- склад Покупателя: </w:t>
          </w:r>
          <w:proofErr w:type="spellStart"/>
          <w:r w:rsidR="00DA5089">
            <w:rPr>
              <w:color w:val="000000"/>
              <w:sz w:val="22"/>
              <w:szCs w:val="22"/>
            </w:rPr>
            <w:t>ул.Гагарина</w:t>
          </w:r>
          <w:proofErr w:type="spellEnd"/>
          <w:r w:rsidR="00DA5089">
            <w:rPr>
              <w:color w:val="000000"/>
              <w:sz w:val="22"/>
              <w:szCs w:val="22"/>
            </w:rPr>
            <w:t>, д.77/объект Покупателя: Московский пр-т, 130, объекты на территории ПАО «</w:t>
          </w:r>
          <w:proofErr w:type="spellStart"/>
          <w:r w:rsidR="00DA5089">
            <w:rPr>
              <w:color w:val="000000"/>
              <w:sz w:val="22"/>
              <w:szCs w:val="22"/>
            </w:rPr>
            <w:t>Славнефть</w:t>
          </w:r>
          <w:proofErr w:type="spellEnd"/>
          <w:r w:rsidR="00DA5089">
            <w:rPr>
              <w:color w:val="000000"/>
              <w:sz w:val="22"/>
              <w:szCs w:val="22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5E71E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5E71E5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5E71E5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5E71E5">
        <w:rPr>
          <w:color w:val="000000"/>
          <w:sz w:val="22"/>
          <w:szCs w:val="22"/>
        </w:rPr>
        <w:t>:</w:t>
      </w:r>
      <w:r w:rsidR="00EF57C5" w:rsidRPr="005E71E5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DA5089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DA5089" w:rsidRPr="005E71E5">
            <w:rPr>
              <w:color w:val="000000"/>
              <w:sz w:val="22"/>
              <w:szCs w:val="22"/>
            </w:rPr>
            <w:t>@</w:t>
          </w:r>
          <w:proofErr w:type="spellStart"/>
          <w:r w:rsidR="00DA5089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DA5089" w:rsidRPr="005E71E5">
            <w:rPr>
              <w:color w:val="000000"/>
              <w:sz w:val="22"/>
              <w:szCs w:val="22"/>
            </w:rPr>
            <w:t>.</w:t>
          </w:r>
          <w:proofErr w:type="spellStart"/>
          <w:r w:rsidR="00DA5089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DA5089" w:rsidRPr="005E71E5">
            <w:rPr>
              <w:color w:val="000000"/>
              <w:sz w:val="22"/>
              <w:szCs w:val="22"/>
            </w:rPr>
            <w:t>.</w:t>
          </w:r>
          <w:proofErr w:type="spellStart"/>
          <w:r w:rsidR="00DA5089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E8769D" w:rsidRPr="000269DB" w:rsidRDefault="00E8769D" w:rsidP="00DA5089">
          <w:pPr>
            <w:jc w:val="both"/>
            <w:rPr>
              <w:color w:val="000000"/>
              <w:sz w:val="22"/>
              <w:szCs w:val="22"/>
            </w:rPr>
          </w:pPr>
        </w:p>
        <w:p w:rsidR="00DA5089" w:rsidRDefault="00E8769D" w:rsidP="00DA508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sdt>
          <w:sdtPr>
            <w:rPr>
              <w:color w:val="000000"/>
              <w:sz w:val="22"/>
              <w:szCs w:val="22"/>
              <w:lang w:val="en-US"/>
            </w:rPr>
            <w:id w:val="-2075883195"/>
            <w:placeholder>
              <w:docPart w:val="04EED9A06684447EAD4EF62EDADB5EBC"/>
            </w:placeholder>
          </w:sdtPr>
          <w:sdtEndPr>
            <w:rPr>
              <w:lang w:val="ru-RU"/>
            </w:rPr>
          </w:sdtEndPr>
          <w:sdtContent>
            <w:p w:rsidR="00DA5089" w:rsidRDefault="00DA5089" w:rsidP="00DA5089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требования к Поставщику, осуществляющему доставку, сборку, установку/монтаж Товара на объект</w:t>
              </w:r>
              <w:r w:rsidR="005E71E5">
                <w:rPr>
                  <w:color w:val="000000"/>
                  <w:sz w:val="22"/>
                  <w:szCs w:val="22"/>
                </w:rPr>
                <w:t>ах</w:t>
              </w:r>
              <w:r>
                <w:rPr>
                  <w:color w:val="000000"/>
                  <w:sz w:val="22"/>
                  <w:szCs w:val="22"/>
                </w:rPr>
                <w:t xml:space="preserve"> Покупателя изложены в Дополнительном </w:t>
              </w:r>
            </w:p>
            <w:p w:rsidR="00DA5089" w:rsidRDefault="00DA5089" w:rsidP="00DA5089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соглашении №1 к Приложению;</w:t>
              </w:r>
            </w:p>
            <w:p w:rsidR="00885415" w:rsidRPr="006B3809" w:rsidRDefault="00DA5089" w:rsidP="00DA5089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Поставщик обязуется произвести сборку и установку Товара на объектах, указанных Покупателем в течении </w:t>
              </w:r>
              <w:r w:rsidRPr="00807D10">
                <w:rPr>
                  <w:color w:val="000000"/>
                  <w:sz w:val="22"/>
                  <w:szCs w:val="22"/>
                </w:rPr>
                <w:t>14</w:t>
              </w:r>
              <w:r>
                <w:rPr>
                  <w:color w:val="000000"/>
                  <w:sz w:val="22"/>
                  <w:szCs w:val="22"/>
                </w:rPr>
                <w:t xml:space="preserve"> рабочих дней с момента доставки; - в случае выявления дефектов Товара (комплектующего изделия) в период гарантийного срока, Поставщик обязуется за свой счет и по своему усмотрению в 10-дневный срок со дня получения требования Покупателя, произвести замену Товара (комплектующего изделия) или осуществить его ремонт. В случае, если Товар не мог использоваться Покупателем из-за обнаруженных в нем недостатков, гарантийный срок продлевается на аналогичный период времени. На Товар (комплектующее изделие), переданный Поставщиком взамен Товара (комплектующего изделия), в котором в течение гарантийного срока были обнаружены недостатки, устанавливается гарантийный срок той же продолжительности, что и на замененный.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</w:t>
          </w:r>
          <w:r w:rsidR="0097653D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97653D">
            <w:rPr>
              <w:color w:val="000000"/>
              <w:sz w:val="22"/>
              <w:szCs w:val="22"/>
            </w:rPr>
            <w:t xml:space="preserve">его сборки, установки/монтажа, </w:t>
          </w:r>
          <w:r w:rsidRPr="00A64B03">
            <w:rPr>
              <w:color w:val="000000"/>
              <w:sz w:val="22"/>
              <w:szCs w:val="22"/>
            </w:rPr>
            <w:t>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3743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DA5089">
            <w:rPr>
              <w:color w:val="000000"/>
              <w:sz w:val="22"/>
              <w:szCs w:val="22"/>
            </w:rPr>
            <w:t>24 мес.</w:t>
          </w:r>
          <w:r w:rsidR="00616F9B">
            <w:rPr>
              <w:color w:val="000000"/>
              <w:sz w:val="22"/>
              <w:szCs w:val="22"/>
            </w:rPr>
            <w:t xml:space="preserve"> </w:t>
          </w:r>
          <w:r w:rsidR="00DA5089">
            <w:rPr>
              <w:color w:val="000000"/>
              <w:sz w:val="22"/>
              <w:szCs w:val="22"/>
            </w:rPr>
            <w:t xml:space="preserve">с момента получения </w:t>
          </w:r>
          <w:r w:rsidR="009D48E2">
            <w:rPr>
              <w:color w:val="000000"/>
              <w:sz w:val="22"/>
              <w:szCs w:val="22"/>
            </w:rPr>
            <w:t xml:space="preserve">Покупателем </w:t>
          </w:r>
          <w:r w:rsidR="00DA5089">
            <w:rPr>
              <w:color w:val="000000"/>
              <w:sz w:val="22"/>
              <w:szCs w:val="22"/>
            </w:rPr>
            <w:t>Товара</w:t>
          </w:r>
          <w:r w:rsidR="00616F9B">
            <w:rPr>
              <w:color w:val="000000"/>
              <w:sz w:val="22"/>
              <w:szCs w:val="22"/>
            </w:rPr>
            <w:t xml:space="preserve"> </w:t>
          </w:r>
          <w:r w:rsidR="009D48E2">
            <w:rPr>
              <w:sz w:val="22"/>
              <w:szCs w:val="22"/>
            </w:rPr>
            <w:t>, вместе с принадлежностями на Товар и относящимися к нему документами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439" w:rsidRDefault="00137439">
      <w:r>
        <w:separator/>
      </w:r>
    </w:p>
  </w:endnote>
  <w:endnote w:type="continuationSeparator" w:id="0">
    <w:p w:rsidR="00137439" w:rsidRDefault="0013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7653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765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439" w:rsidRDefault="00137439">
      <w:r>
        <w:separator/>
      </w:r>
    </w:p>
  </w:footnote>
  <w:footnote w:type="continuationSeparator" w:id="0">
    <w:p w:rsidR="00137439" w:rsidRDefault="00137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37439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2C42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27B1B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1E5"/>
    <w:rsid w:val="005E79C0"/>
    <w:rsid w:val="005F6FC1"/>
    <w:rsid w:val="006010F0"/>
    <w:rsid w:val="00601CA5"/>
    <w:rsid w:val="00603976"/>
    <w:rsid w:val="006135D2"/>
    <w:rsid w:val="006157F7"/>
    <w:rsid w:val="00616F9B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5F2D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41CE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7653D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48E2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089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CAD32C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7D5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4EED9A06684447EAD4EF62EDADB5E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87F7D6-A982-4CE3-A8A8-3B7AF0A60A17}"/>
      </w:docPartPr>
      <w:docPartBody>
        <w:p w:rsidR="00DE1E84" w:rsidRDefault="000B4A17" w:rsidP="000B4A17">
          <w:pPr>
            <w:pStyle w:val="04EED9A06684447EAD4EF62EDADB5EBC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B4A17"/>
    <w:rsid w:val="000D756A"/>
    <w:rsid w:val="0012303C"/>
    <w:rsid w:val="00127C48"/>
    <w:rsid w:val="001368E0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9C4FA7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DE1E84"/>
    <w:rsid w:val="00E61F5C"/>
    <w:rsid w:val="00E8650E"/>
    <w:rsid w:val="00EE71E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B4A17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6CBE7F77FD649D182BDB657D5FBE46E">
    <w:name w:val="96CBE7F77FD649D182BDB657D5FBE46E"/>
    <w:rsid w:val="000B4A17"/>
  </w:style>
  <w:style w:type="paragraph" w:customStyle="1" w:styleId="04EED9A06684447EAD4EF62EDADB5EBC">
    <w:name w:val="04EED9A06684447EAD4EF62EDADB5EBC"/>
    <w:rsid w:val="000B4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3EF5-03E1-4233-9D88-32E59F75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5</cp:revision>
  <cp:lastPrinted>2017-02-14T06:12:00Z</cp:lastPrinted>
  <dcterms:created xsi:type="dcterms:W3CDTF">2019-06-17T13:48:00Z</dcterms:created>
  <dcterms:modified xsi:type="dcterms:W3CDTF">2019-06-18T06:03:00Z</dcterms:modified>
</cp:coreProperties>
</file>